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F382B" w14:textId="2AD3BEEA" w:rsidR="0077092F" w:rsidRDefault="0077092F" w:rsidP="0077092F">
      <w:pPr>
        <w:jc w:val="center"/>
        <w:rPr>
          <w:rFonts w:ascii="Cambria" w:hAnsi="Cambria"/>
          <w:b/>
          <w:sz w:val="28"/>
          <w:szCs w:val="28"/>
          <w:lang w:eastAsia="zh-TW"/>
        </w:rPr>
      </w:pPr>
      <w:r w:rsidRPr="0068184A">
        <w:rPr>
          <w:rFonts w:ascii="Cambria" w:hAnsi="Cambria"/>
          <w:b/>
          <w:sz w:val="28"/>
          <w:szCs w:val="28"/>
        </w:rPr>
        <w:t xml:space="preserve">APPENDIX </w:t>
      </w:r>
      <w:r w:rsidR="00D85BDA">
        <w:rPr>
          <w:rFonts w:ascii="Cambria" w:hAnsi="Cambria"/>
          <w:b/>
          <w:sz w:val="28"/>
          <w:szCs w:val="28"/>
          <w:lang w:eastAsia="zh-TW"/>
        </w:rPr>
        <w:t>XX</w:t>
      </w:r>
      <w:r w:rsidR="002E4551">
        <w:rPr>
          <w:rFonts w:ascii="Cambria" w:hAnsi="Cambria"/>
          <w:b/>
          <w:sz w:val="28"/>
          <w:szCs w:val="28"/>
          <w:lang w:eastAsia="zh-TW"/>
        </w:rPr>
        <w:t>X</w:t>
      </w:r>
    </w:p>
    <w:p w14:paraId="0B57B8BC" w14:textId="36655AC3" w:rsidR="008D5863" w:rsidRPr="008D5863" w:rsidRDefault="002E4551" w:rsidP="0077092F">
      <w:pPr>
        <w:jc w:val="center"/>
        <w:rPr>
          <w:rFonts w:ascii="Cambria" w:hAnsi="Cambria"/>
          <w:szCs w:val="28"/>
          <w:lang w:eastAsia="zh-TW"/>
        </w:rPr>
      </w:pPr>
      <w:r w:rsidRPr="008D5863">
        <w:rPr>
          <w:rFonts w:ascii="Cambria" w:hAnsi="Cambria"/>
          <w:szCs w:val="28"/>
          <w:lang w:eastAsia="zh-TW"/>
        </w:rPr>
        <w:t>TC4</w:t>
      </w:r>
      <w:r>
        <w:rPr>
          <w:rFonts w:ascii="Cambria" w:hAnsi="Cambria"/>
          <w:szCs w:val="28"/>
          <w:lang w:eastAsia="zh-TW"/>
        </w:rPr>
        <w:t xml:space="preserve">9 </w:t>
      </w:r>
      <w:r w:rsidR="008D5863">
        <w:rPr>
          <w:rFonts w:ascii="Cambria" w:hAnsi="Cambria"/>
          <w:szCs w:val="28"/>
          <w:lang w:eastAsia="zh-TW"/>
        </w:rPr>
        <w:t>SESSION</w:t>
      </w:r>
    </w:p>
    <w:p w14:paraId="14BA94DA" w14:textId="77777777" w:rsidR="0077092F" w:rsidRPr="0077092F" w:rsidRDefault="0077092F" w:rsidP="0077092F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54ED30C2" w14:textId="77777777" w:rsidR="0077092F" w:rsidRDefault="0077092F" w:rsidP="0077092F">
      <w:pPr>
        <w:jc w:val="center"/>
        <w:rPr>
          <w:rFonts w:ascii="Cambria" w:hAnsi="Cambria"/>
          <w:b/>
          <w:sz w:val="21"/>
          <w:szCs w:val="21"/>
        </w:rPr>
      </w:pPr>
      <w:r w:rsidRPr="007C48FA">
        <w:rPr>
          <w:rFonts w:ascii="Cambria" w:hAnsi="Cambria"/>
          <w:b/>
          <w:sz w:val="21"/>
          <w:szCs w:val="21"/>
        </w:rPr>
        <w:t>Acronyms and Abbreviations</w:t>
      </w:r>
    </w:p>
    <w:p w14:paraId="2A7459D8" w14:textId="77777777" w:rsidR="00022E37" w:rsidRPr="007C48FA" w:rsidRDefault="00022E37" w:rsidP="0077092F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10108" w:type="dxa"/>
        <w:tblInd w:w="93" w:type="dxa"/>
        <w:tblLook w:val="04A0" w:firstRow="1" w:lastRow="0" w:firstColumn="1" w:lastColumn="0" w:noHBand="0" w:noVBand="1"/>
      </w:tblPr>
      <w:tblGrid>
        <w:gridCol w:w="1440"/>
        <w:gridCol w:w="8668"/>
      </w:tblGrid>
      <w:tr w:rsidR="007A33C7" w:rsidRPr="007A33C7" w14:paraId="3046640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B0C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ADB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979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Asian Development Bank </w:t>
            </w:r>
          </w:p>
        </w:tc>
      </w:tr>
      <w:tr w:rsidR="007A33C7" w:rsidRPr="007A33C7" w14:paraId="2A25CEC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66A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ADRC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40B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Asian Disaster Reduction Center</w:t>
            </w:r>
          </w:p>
        </w:tc>
      </w:tr>
      <w:tr w:rsidR="007A33C7" w:rsidRPr="007A33C7" w14:paraId="3A47642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928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AOMSUC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EDE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Asia-Oceania Meteorological Satellite Users Conference</w:t>
            </w:r>
          </w:p>
        </w:tc>
      </w:tr>
      <w:tr w:rsidR="007A33C7" w:rsidRPr="007A33C7" w14:paraId="5A7B6B6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275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4CC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Annual Operating Plan</w:t>
            </w:r>
          </w:p>
        </w:tc>
      </w:tr>
      <w:tr w:rsidR="007A33C7" w:rsidRPr="007A33C7" w14:paraId="4AC83EE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CF0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ARWS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B7A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Automatic Rainfall Warning System</w:t>
            </w:r>
          </w:p>
        </w:tc>
      </w:tr>
      <w:tr w:rsidR="007A33C7" w:rsidRPr="007A33C7" w14:paraId="29706C8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736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AWG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C21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Advisory Working Group </w:t>
            </w:r>
          </w:p>
        </w:tc>
      </w:tr>
      <w:tr w:rsidR="007A33C7" w:rsidRPr="007A33C7" w14:paraId="4530ACB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9EB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BOH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6596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Bureau of Hydrology</w:t>
            </w:r>
          </w:p>
        </w:tc>
      </w:tr>
      <w:tr w:rsidR="007A33C7" w:rsidRPr="007A33C7" w14:paraId="30B25A0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E2A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CAP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5D9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Common Alerting Protocol</w:t>
            </w:r>
          </w:p>
        </w:tc>
      </w:tr>
      <w:tr w:rsidR="007A33C7" w:rsidRPr="007A33C7" w14:paraId="0916FA8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6EC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Cb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610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Cumulonimbus</w:t>
            </w:r>
          </w:p>
        </w:tc>
      </w:tr>
      <w:tr w:rsidR="007A33C7" w:rsidRPr="007A33C7" w14:paraId="0DDDF2A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E4F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CCTV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3AE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Closed-circuit television </w:t>
            </w:r>
          </w:p>
        </w:tc>
      </w:tr>
      <w:tr w:rsidR="007A33C7" w:rsidRPr="007A33C7" w14:paraId="5B5D184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F41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071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Current Intensity</w:t>
            </w:r>
          </w:p>
        </w:tc>
      </w:tr>
      <w:tr w:rsidR="007A33C7" w:rsidRPr="007A33C7" w14:paraId="49A7F46E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A0A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CIFDP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DAA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Coastal Inundation Forecasting Demonstration Project </w:t>
            </w:r>
          </w:p>
        </w:tc>
      </w:tr>
      <w:tr w:rsidR="007A33C7" w:rsidRPr="007A33C7" w14:paraId="05F201F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04A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CC6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China Meteorological Administration</w:t>
            </w:r>
          </w:p>
        </w:tc>
      </w:tr>
      <w:tr w:rsidR="007A33C7" w:rsidRPr="007A33C7" w14:paraId="4E6FA93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B20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CoDi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B69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Collaborative Discussion </w:t>
            </w:r>
          </w:p>
        </w:tc>
      </w:tr>
      <w:tr w:rsidR="007A33C7" w:rsidRPr="007A33C7" w14:paraId="664DA3F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D6B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DID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C0C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Department of Irrigation and Drainage </w:t>
            </w:r>
          </w:p>
        </w:tc>
      </w:tr>
      <w:tr w:rsidR="007A33C7" w:rsidRPr="007A33C7" w14:paraId="60DBD42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CBC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DMH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1A8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Department of Meteorology and Hydrology</w:t>
            </w:r>
          </w:p>
        </w:tc>
      </w:tr>
      <w:tr w:rsidR="007A33C7" w:rsidRPr="007A33C7" w14:paraId="0E2B3A6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B23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DPR Korea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C91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Democratic People's of Republic of Korea</w:t>
            </w:r>
          </w:p>
        </w:tc>
      </w:tr>
      <w:tr w:rsidR="007A33C7" w:rsidRPr="007A33C7" w14:paraId="4E0BA3E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E42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ECMWF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786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European Centre for Medium - Range Weather Forecasts</w:t>
            </w:r>
          </w:p>
        </w:tc>
      </w:tr>
      <w:tr w:rsidR="007A33C7" w:rsidRPr="007A33C7" w14:paraId="1E5C672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F65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EFFS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64B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Extreme Flood Forecasting System </w:t>
            </w:r>
          </w:p>
        </w:tc>
      </w:tr>
      <w:tr w:rsidR="007A33C7" w:rsidRPr="007A33C7" w14:paraId="411DD99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EBE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ESCAP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225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Economic and Social Commission for Asia and the Pacific </w:t>
            </w:r>
          </w:p>
        </w:tc>
      </w:tr>
      <w:tr w:rsidR="007A33C7" w:rsidRPr="007A33C7" w14:paraId="0C5DE08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5C7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EXOTICCA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952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Experiment on Typhoon Intensity Change in Coastal Area </w:t>
            </w:r>
          </w:p>
        </w:tc>
      </w:tr>
      <w:tr w:rsidR="007A33C7" w:rsidRPr="007A33C7" w14:paraId="7AE11A7C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E7E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FFAS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2D4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Flash Flood Alert System</w:t>
            </w:r>
          </w:p>
        </w:tc>
      </w:tr>
      <w:tr w:rsidR="007A33C7" w:rsidRPr="007A33C7" w14:paraId="52472F7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FB4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HKO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08B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Hong Kong Observatory</w:t>
            </w:r>
          </w:p>
        </w:tc>
      </w:tr>
      <w:tr w:rsidR="007A33C7" w:rsidRPr="007A33C7" w14:paraId="0A86B19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A94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HRFCO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AF1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Han River Flood Control Office </w:t>
            </w:r>
          </w:p>
        </w:tc>
      </w:tr>
      <w:tr w:rsidR="007A33C7" w:rsidRPr="007A33C7" w14:paraId="1C6F610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E7B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ICHARM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321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Centre for Water Hazard and Risk Management</w:t>
            </w:r>
          </w:p>
        </w:tc>
      </w:tr>
      <w:tr w:rsidR="007A33C7" w:rsidRPr="007A33C7" w14:paraId="5420761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D88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iCowin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997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Community Weather Information Network</w:t>
            </w:r>
          </w:p>
        </w:tc>
      </w:tr>
      <w:tr w:rsidR="007A33C7" w:rsidRPr="007A33C7" w14:paraId="3DF3E77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61D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IFRC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97F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International Federation of Red Cross and Red Crescent Societies </w:t>
            </w:r>
          </w:p>
        </w:tc>
      </w:tr>
      <w:tr w:rsidR="007A33C7" w:rsidRPr="007A33C7" w14:paraId="7D14056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F9C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IN-MHEWS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311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Network for Multi-hazard Early Warning System</w:t>
            </w:r>
          </w:p>
        </w:tc>
      </w:tr>
      <w:tr w:rsidR="007A33C7" w:rsidRPr="007A33C7" w14:paraId="73316F1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60E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IWS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A7A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Workshop </w:t>
            </w:r>
          </w:p>
        </w:tc>
      </w:tr>
      <w:tr w:rsidR="007A33C7" w:rsidRPr="007A33C7" w14:paraId="3799DCD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A32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JICA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45F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Japan International Cooperation Agency </w:t>
            </w:r>
          </w:p>
        </w:tc>
      </w:tr>
      <w:tr w:rsidR="007A33C7" w:rsidRPr="007A33C7" w14:paraId="1B40B46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E75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JMA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9F6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Japan Meteorological Agency </w:t>
            </w:r>
          </w:p>
        </w:tc>
      </w:tr>
      <w:tr w:rsidR="007A33C7" w:rsidRPr="007A33C7" w14:paraId="03560FE7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6F7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JTWC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195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Joint Typhoon Warning Center </w:t>
            </w:r>
          </w:p>
        </w:tc>
      </w:tr>
      <w:tr w:rsidR="007A33C7" w:rsidRPr="007A33C7" w14:paraId="3738354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B69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KICT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402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Institu</w:t>
            </w:r>
            <w:bookmarkStart w:id="0" w:name="_GoBack"/>
            <w:bookmarkEnd w:id="0"/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te of Construction Technology</w:t>
            </w:r>
          </w:p>
        </w:tc>
      </w:tr>
      <w:tr w:rsidR="007A33C7" w:rsidRPr="007A33C7" w14:paraId="40ADDBB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544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KMA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7C4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Meteorological Administration</w:t>
            </w:r>
          </w:p>
        </w:tc>
      </w:tr>
      <w:tr w:rsidR="007A33C7" w:rsidRPr="007A33C7" w14:paraId="66E9E7A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409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KRA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C34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Key Result Area</w:t>
            </w:r>
          </w:p>
        </w:tc>
      </w:tr>
      <w:tr w:rsidR="007A33C7" w:rsidRPr="007A33C7" w14:paraId="08F5EBF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189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MCGE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2D0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Multi-Center Grand Ensemble</w:t>
            </w:r>
          </w:p>
        </w:tc>
      </w:tr>
      <w:tr w:rsidR="007A33C7" w:rsidRPr="007A33C7" w14:paraId="1DC78B7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5A6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450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Ministry of Land, Infrastructure, Transport and Tourism, Japan</w:t>
            </w:r>
          </w:p>
        </w:tc>
      </w:tr>
      <w:tr w:rsidR="007A33C7" w:rsidRPr="007A33C7" w14:paraId="14DC7C8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F68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804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Malaysian Meteorological Department</w:t>
            </w:r>
          </w:p>
        </w:tc>
      </w:tr>
      <w:tr w:rsidR="007A33C7" w:rsidRPr="007A33C7" w14:paraId="568AF26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405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MOLIT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997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Land, Infrastructure and Transport </w:t>
            </w:r>
          </w:p>
        </w:tc>
      </w:tr>
      <w:tr w:rsidR="007A33C7" w:rsidRPr="007A33C7" w14:paraId="3BFC22F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052D" w14:textId="552D55DF" w:rsidR="007A33C7" w:rsidRPr="007A33C7" w:rsidRDefault="007A33C7" w:rsidP="00C23D5C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NDR</w:t>
            </w:r>
            <w:r w:rsidR="00C23D5C">
              <w:rPr>
                <w:rFonts w:ascii="Cambria" w:eastAsia="Times New Roman" w:hAnsi="Cambria"/>
                <w:sz w:val="22"/>
                <w:szCs w:val="22"/>
                <w:lang w:eastAsia="zh-CN"/>
              </w:rPr>
              <w:t>CC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6C2F" w14:textId="4DA1A856" w:rsidR="007A33C7" w:rsidRPr="007A33C7" w:rsidRDefault="00C23D5C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Disaster Reduction Centre of China</w:t>
            </w:r>
          </w:p>
        </w:tc>
      </w:tr>
      <w:tr w:rsidR="007A33C7" w:rsidRPr="007A33C7" w14:paraId="6DBB25A5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1F3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NCEP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51A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Centers for Environmental Prediction</w:t>
            </w:r>
          </w:p>
        </w:tc>
      </w:tr>
      <w:tr w:rsidR="007A33C7" w:rsidRPr="007A33C7" w14:paraId="6EF2A34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0AB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NDMI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541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Disaster Management Institute</w:t>
            </w:r>
          </w:p>
        </w:tc>
      </w:tr>
      <w:tr w:rsidR="007A33C7" w:rsidRPr="007A33C7" w14:paraId="2784C7B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538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NG-TRAMS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243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New Generation of TRAMS </w:t>
            </w:r>
          </w:p>
        </w:tc>
      </w:tr>
      <w:tr w:rsidR="007A33C7" w:rsidRPr="007A33C7" w14:paraId="65D697CE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95B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NHMS of Viet Nam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60D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Hydro-Meteorological Service  of Viet Nam</w:t>
            </w:r>
          </w:p>
        </w:tc>
      </w:tr>
      <w:tr w:rsidR="007A33C7" w:rsidRPr="007A33C7" w14:paraId="033E2167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9E2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NMHSs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936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Meteorological and Hydrological Services</w:t>
            </w:r>
          </w:p>
        </w:tc>
      </w:tr>
      <w:tr w:rsidR="007A33C7" w:rsidRPr="007A33C7" w14:paraId="6A9C661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225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NOAA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419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Oceanic and Atmospheric Administration </w:t>
            </w:r>
          </w:p>
        </w:tc>
      </w:tr>
      <w:tr w:rsidR="007A33C7" w:rsidRPr="007A33C7" w14:paraId="524B340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589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NTC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7E7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Typhoon Center </w:t>
            </w:r>
          </w:p>
        </w:tc>
      </w:tr>
      <w:tr w:rsidR="007A33C7" w:rsidRPr="007A33C7" w14:paraId="7A790ED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F58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NTP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98C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Numerical Typhoon Prediction</w:t>
            </w:r>
          </w:p>
        </w:tc>
      </w:tr>
      <w:tr w:rsidR="007A33C7" w:rsidRPr="007A33C7" w14:paraId="12FE1D9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346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NWP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6B3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North Western Pacific</w:t>
            </w:r>
          </w:p>
        </w:tc>
      </w:tr>
      <w:tr w:rsidR="007A33C7" w:rsidRPr="007A33C7" w14:paraId="53E1E1E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7EE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40B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Weather Service</w:t>
            </w:r>
          </w:p>
        </w:tc>
      </w:tr>
      <w:tr w:rsidR="007A33C7" w:rsidRPr="007A33C7" w14:paraId="64A82CD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6B8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OC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E38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Organizing Committee </w:t>
            </w:r>
          </w:p>
        </w:tc>
      </w:tr>
      <w:tr w:rsidR="007A33C7" w:rsidRPr="007A33C7" w14:paraId="080945E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52C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OSUFFIM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BDF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Operational System for Urban Flood Forecasting and Inundation Mapping </w:t>
            </w:r>
          </w:p>
        </w:tc>
      </w:tr>
      <w:tr w:rsidR="007A33C7" w:rsidRPr="007A33C7" w14:paraId="13928D7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B05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PAGASA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07D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Philippine Atmospheric, Geophysical and Astronomical Services Administration </w:t>
            </w:r>
          </w:p>
        </w:tc>
      </w:tr>
      <w:tr w:rsidR="007A33C7" w:rsidRPr="007A33C7" w14:paraId="08FE074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E27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POP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35E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Perennial Operating Project</w:t>
            </w:r>
          </w:p>
        </w:tc>
      </w:tr>
      <w:tr w:rsidR="007A33C7" w:rsidRPr="007A33C7" w14:paraId="1BC7BBE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349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PP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549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Preliminary Project </w:t>
            </w:r>
          </w:p>
        </w:tc>
      </w:tr>
      <w:tr w:rsidR="007A33C7" w:rsidRPr="007A33C7" w14:paraId="2474551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DDC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PTC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5E8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Panel on Tropical Cyclones </w:t>
            </w:r>
          </w:p>
        </w:tc>
      </w:tr>
      <w:tr w:rsidR="007A33C7" w:rsidRPr="007A33C7" w14:paraId="3757CDA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1AB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QPE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628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Estimation</w:t>
            </w:r>
          </w:p>
        </w:tc>
      </w:tr>
      <w:tr w:rsidR="007A33C7" w:rsidRPr="007A33C7" w14:paraId="2D982E0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96D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QPF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B1E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Forecast</w:t>
            </w:r>
          </w:p>
        </w:tc>
      </w:tr>
      <w:tr w:rsidR="007A33C7" w:rsidRPr="007A33C7" w14:paraId="6C004B6C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9C5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RFSC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072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Forecasting Support Center</w:t>
            </w:r>
          </w:p>
        </w:tc>
      </w:tr>
      <w:tr w:rsidR="007A33C7" w:rsidRPr="007A33C7" w14:paraId="3952884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54A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BCE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Royal Irrigation Department</w:t>
            </w:r>
          </w:p>
        </w:tc>
      </w:tr>
      <w:tr w:rsidR="007A33C7" w:rsidRPr="007A33C7" w14:paraId="1185624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87E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RIMES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716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The Regional Integrated Multi-Hazard Early Warning System for Africa and Asia </w:t>
            </w:r>
          </w:p>
        </w:tc>
      </w:tr>
      <w:tr w:rsidR="007A33C7" w:rsidRPr="007A33C7" w14:paraId="078A053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DF0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ROK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0F1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Republic of Korea </w:t>
            </w:r>
          </w:p>
        </w:tc>
      </w:tr>
      <w:tr w:rsidR="007A33C7" w:rsidRPr="007A33C7" w14:paraId="5596704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33D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RSMC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F08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Specialized Meteorological Center </w:t>
            </w:r>
          </w:p>
        </w:tc>
      </w:tr>
      <w:tr w:rsidR="007A33C7" w:rsidRPr="007A33C7" w14:paraId="018354C5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72A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RTC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008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WMO Regional Training Center </w:t>
            </w:r>
          </w:p>
        </w:tc>
      </w:tr>
      <w:tr w:rsidR="007A33C7" w:rsidRPr="007A33C7" w14:paraId="424B618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BF7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81C8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Steering Committee </w:t>
            </w:r>
          </w:p>
        </w:tc>
      </w:tr>
      <w:tr w:rsidR="007A33C7" w:rsidRPr="007A33C7" w14:paraId="5AEFF04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C77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SCS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7BB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South China Sea</w:t>
            </w:r>
          </w:p>
        </w:tc>
      </w:tr>
      <w:tr w:rsidR="007A33C7" w:rsidRPr="007A33C7" w14:paraId="7C6B4D4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CB5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SMG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F81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Macao Meteorological and Geophysical Bureau</w:t>
            </w:r>
          </w:p>
        </w:tc>
      </w:tr>
      <w:tr w:rsidR="007A33C7" w:rsidRPr="007A33C7" w14:paraId="268B628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0B6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8F9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Standard Operating Procedures </w:t>
            </w:r>
          </w:p>
        </w:tc>
      </w:tr>
      <w:tr w:rsidR="007A33C7" w:rsidRPr="007A33C7" w14:paraId="5AE4C1D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CA9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75E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Synergized Standard Operating Procedures for Coastal Multi-Hazards Early Warning System</w:t>
            </w:r>
          </w:p>
        </w:tc>
      </w:tr>
      <w:tr w:rsidR="007A33C7" w:rsidRPr="007A33C7" w14:paraId="6AF7879D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210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STI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49B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Shanghai Typhoon Institute</w:t>
            </w:r>
          </w:p>
        </w:tc>
      </w:tr>
      <w:tr w:rsidR="007A33C7" w:rsidRPr="007A33C7" w14:paraId="088F71A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757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SWFDP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319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Severe Weather Forecasting Demonstration Project </w:t>
            </w:r>
          </w:p>
        </w:tc>
      </w:tr>
      <w:tr w:rsidR="007A33C7" w:rsidRPr="007A33C7" w14:paraId="5A0C9EC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DAD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SWIC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800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Severe Weather Information Center</w:t>
            </w:r>
          </w:p>
        </w:tc>
      </w:tr>
      <w:tr w:rsidR="007A33C7" w:rsidRPr="007A33C7" w14:paraId="77812BC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FEC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SWIget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D56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A widget to display severe weather warnings in real-time</w:t>
            </w:r>
          </w:p>
        </w:tc>
      </w:tr>
      <w:tr w:rsidR="007A33C7" w:rsidRPr="007A33C7" w14:paraId="25EE489F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51F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SYS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BD4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Sun Yat-Sen</w:t>
            </w:r>
          </w:p>
        </w:tc>
      </w:tr>
      <w:tr w:rsidR="007A33C7" w:rsidRPr="007A33C7" w14:paraId="2D4943F8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C5B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TAPS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E20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Analysis and Prediction System </w:t>
            </w:r>
          </w:p>
        </w:tc>
      </w:tr>
      <w:tr w:rsidR="007A33C7" w:rsidRPr="007A33C7" w14:paraId="488F647C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4C9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4D3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Cyclone/Typhoon Committee</w:t>
            </w:r>
          </w:p>
        </w:tc>
      </w:tr>
      <w:tr w:rsidR="007A33C7" w:rsidRPr="007A33C7" w14:paraId="61970D56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C36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6F3C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Advisory</w:t>
            </w:r>
          </w:p>
        </w:tc>
      </w:tr>
      <w:tr w:rsidR="007A33C7" w:rsidRPr="007A33C7" w14:paraId="163AE98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937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TCDIS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A29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Committee Disaster Information System </w:t>
            </w:r>
          </w:p>
        </w:tc>
      </w:tr>
      <w:tr w:rsidR="007A33C7" w:rsidRPr="007A33C7" w14:paraId="143825D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C17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F17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Programme </w:t>
            </w:r>
          </w:p>
        </w:tc>
      </w:tr>
      <w:tr w:rsidR="007A33C7" w:rsidRPr="007A33C7" w14:paraId="728968E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BCB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A2E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Research and Review </w:t>
            </w:r>
          </w:p>
        </w:tc>
      </w:tr>
      <w:tr w:rsidR="007A33C7" w:rsidRPr="007A33C7" w14:paraId="1328AE3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631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640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Research and Review </w:t>
            </w:r>
          </w:p>
        </w:tc>
      </w:tr>
      <w:tr w:rsidR="007A33C7" w:rsidRPr="007A33C7" w14:paraId="079FC424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653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D46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Committee Secretariat</w:t>
            </w:r>
          </w:p>
        </w:tc>
      </w:tr>
      <w:tr w:rsidR="007A33C7" w:rsidRPr="007A33C7" w14:paraId="6A8AFAD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5B5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TCTF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FFBC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Committee Trust Fund</w:t>
            </w:r>
          </w:p>
        </w:tc>
      </w:tr>
      <w:tr w:rsidR="007A33C7" w:rsidRPr="007A33C7" w14:paraId="0E34990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625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TCWC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AC5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Warning Centre</w:t>
            </w:r>
          </w:p>
        </w:tc>
      </w:tr>
      <w:tr w:rsidR="007A33C7" w:rsidRPr="007A33C7" w14:paraId="35618FE7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C08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58E8" w14:textId="070FF78D" w:rsidR="007A33C7" w:rsidRPr="007A33C7" w:rsidRDefault="00A945D2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Technical</w:t>
            </w:r>
            <w:r w:rsidR="007A33C7"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Conference</w:t>
            </w:r>
          </w:p>
        </w:tc>
      </w:tr>
      <w:tr w:rsidR="007A33C7" w:rsidRPr="007A33C7" w14:paraId="3C2C616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5FA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TEPS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F94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Ensemble Prediction System</w:t>
            </w:r>
          </w:p>
        </w:tc>
      </w:tr>
      <w:tr w:rsidR="007A33C7" w:rsidRPr="007A33C7" w14:paraId="76B49473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836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TLFDP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027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Landfall Forecast Demonstration Project </w:t>
            </w:r>
          </w:p>
        </w:tc>
      </w:tr>
      <w:tr w:rsidR="007A33C7" w:rsidRPr="007A33C7" w14:paraId="013B9E3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FE5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D4C6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Thai Meteorological Department </w:t>
            </w:r>
          </w:p>
        </w:tc>
      </w:tr>
      <w:tr w:rsidR="007A33C7" w:rsidRPr="007A33C7" w14:paraId="2DB96745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D8E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TOM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C15B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Committee Operational Manual </w:t>
            </w:r>
          </w:p>
        </w:tc>
      </w:tr>
      <w:tr w:rsidR="007A33C7" w:rsidRPr="007A33C7" w14:paraId="73A965AC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837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TOR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CF1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Terms of Reference </w:t>
            </w:r>
          </w:p>
        </w:tc>
      </w:tr>
      <w:tr w:rsidR="007A33C7" w:rsidRPr="007A33C7" w14:paraId="0CBB236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6508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TRAMS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B85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Region Assimilation Model for South China Sea</w:t>
            </w:r>
          </w:p>
        </w:tc>
      </w:tr>
      <w:tr w:rsidR="007A33C7" w:rsidRPr="007A33C7" w14:paraId="2DB07E11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C2B7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TRCG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99BB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Training and Research Coordination Group</w:t>
            </w:r>
          </w:p>
        </w:tc>
      </w:tr>
      <w:tr w:rsidR="007A33C7" w:rsidRPr="007A33C7" w14:paraId="7474090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289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UFRM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2D12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Guidelines of Urban Flood Risk Management</w:t>
            </w:r>
          </w:p>
        </w:tc>
      </w:tr>
      <w:tr w:rsidR="007A33C7" w:rsidRPr="007A33C7" w14:paraId="647C9F02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CE5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UKMO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26F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United Kingdom Met Office</w:t>
            </w:r>
          </w:p>
        </w:tc>
      </w:tr>
      <w:tr w:rsidR="007A33C7" w:rsidRPr="007A33C7" w14:paraId="077D883E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0D8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UPDRAFT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F34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Understanding and PreDiction of Rainfall Associated with landFalling Tropical cyclones </w:t>
            </w:r>
          </w:p>
        </w:tc>
      </w:tr>
      <w:tr w:rsidR="007A33C7" w:rsidRPr="007A33C7" w14:paraId="72C88939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74D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WGDRR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0611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Working Group on Disaster Risk Reduction </w:t>
            </w:r>
          </w:p>
        </w:tc>
      </w:tr>
      <w:tr w:rsidR="007A33C7" w:rsidRPr="007A33C7" w14:paraId="1C1A227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41C0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WGH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27C3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Hydrology</w:t>
            </w:r>
          </w:p>
        </w:tc>
      </w:tr>
      <w:tr w:rsidR="007A33C7" w:rsidRPr="007A33C7" w14:paraId="3414A665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9CD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WGM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4A2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Meteorology</w:t>
            </w:r>
          </w:p>
        </w:tc>
      </w:tr>
      <w:tr w:rsidR="007A33C7" w:rsidRPr="007A33C7" w14:paraId="6979F62B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48CF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WGTMR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F80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Tropical Meteorological Research</w:t>
            </w:r>
          </w:p>
        </w:tc>
      </w:tr>
      <w:tr w:rsidR="007A33C7" w:rsidRPr="007A33C7" w14:paraId="49DCD210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BB99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WIGOS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A863E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 Integrated Global Observing System</w:t>
            </w:r>
          </w:p>
        </w:tc>
      </w:tr>
      <w:tr w:rsidR="007A33C7" w:rsidRPr="007A33C7" w14:paraId="7D4BBE9A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8BFA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B954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Meteorological Organization</w:t>
            </w:r>
          </w:p>
        </w:tc>
      </w:tr>
      <w:tr w:rsidR="007A33C7" w:rsidRPr="007A33C7" w14:paraId="47500295" w14:textId="77777777" w:rsidTr="007A33C7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1A25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WWRP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F58D" w14:textId="77777777" w:rsidR="007A33C7" w:rsidRPr="007A33C7" w:rsidRDefault="007A33C7" w:rsidP="007A33C7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A33C7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Weather Research Program</w:t>
            </w:r>
          </w:p>
        </w:tc>
      </w:tr>
    </w:tbl>
    <w:p w14:paraId="50E72605" w14:textId="77777777" w:rsidR="001F0805" w:rsidRDefault="001F0805"/>
    <w:sectPr w:rsidR="001F0805" w:rsidSect="002E4551">
      <w:footerReference w:type="even" r:id="rId8"/>
      <w:footerReference w:type="default" r:id="rId9"/>
      <w:pgSz w:w="12240" w:h="15840" w:code="1"/>
      <w:pgMar w:top="1440" w:right="1440" w:bottom="414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85AE8" w14:textId="77777777" w:rsidR="001E72AA" w:rsidRDefault="001E72AA" w:rsidP="00D96A9A">
      <w:r>
        <w:separator/>
      </w:r>
    </w:p>
  </w:endnote>
  <w:endnote w:type="continuationSeparator" w:id="0">
    <w:p w14:paraId="3E3C4690" w14:textId="77777777" w:rsidR="001E72AA" w:rsidRDefault="001E72AA" w:rsidP="00D9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68184A" w:rsidRPr="0025191F" w14:paraId="7312011D" w14:textId="77777777" w:rsidTr="0084367F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4E1DD046" w14:textId="08917E38" w:rsidR="0068184A" w:rsidRPr="007B7F10" w:rsidRDefault="001E72AA" w:rsidP="0084367F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99075940"/>
              <w:placeholder>
                <w:docPart w:val="CFFA397E9856DA40AFBCFE6C61F7CF2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tc49 appendix XXX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8CBF20E" w14:textId="77777777" w:rsidR="0068184A" w:rsidRPr="0025191F" w:rsidRDefault="0068184A" w:rsidP="0084367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C23D5C">
            <w:rPr>
              <w:rFonts w:ascii="Calibri" w:hAnsi="Calibri"/>
              <w:b/>
              <w:noProof/>
              <w:color w:val="595959" w:themeColor="text1" w:themeTint="A6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14C1A34F" w14:textId="77777777" w:rsidR="0068184A" w:rsidRDefault="006818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68184A" w:rsidRPr="002E4551" w14:paraId="75761480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7674E608" w14:textId="2DAD6CF7" w:rsidR="0068184A" w:rsidRPr="002E4551" w:rsidRDefault="001E72AA" w:rsidP="002E4551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8184A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>tc4</w:t>
              </w:r>
              <w:r w:rsidR="002E4551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>9</w:t>
              </w:r>
              <w:r w:rsidR="0068184A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 xml:space="preserve"> appendix </w:t>
              </w:r>
              <w:r w:rsidR="002E4551" w:rsidRPr="002E455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</w:rPr>
                <w:t>XXX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7DA9C84C" w14:textId="77777777" w:rsidR="0068184A" w:rsidRPr="002E4551" w:rsidRDefault="0068184A" w:rsidP="00ED160F">
          <w:pPr>
            <w:rPr>
              <w:rFonts w:ascii="Calibri" w:eastAsia="Cambria" w:hAnsi="Calibri"/>
              <w:color w:val="595959" w:themeColor="text1" w:themeTint="A6"/>
              <w:sz w:val="18"/>
            </w:rPr>
          </w:pP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begin"/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instrText xml:space="preserve"> PAGE   \* MERGEFORMAT </w:instrText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separate"/>
          </w:r>
          <w:r w:rsidR="00C23D5C">
            <w:rPr>
              <w:rFonts w:ascii="Calibri" w:hAnsi="Calibri"/>
              <w:b/>
              <w:noProof/>
              <w:color w:val="595959" w:themeColor="text1" w:themeTint="A6"/>
              <w:sz w:val="18"/>
            </w:rPr>
            <w:t>1</w:t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end"/>
          </w:r>
        </w:p>
      </w:tc>
    </w:tr>
  </w:tbl>
  <w:p w14:paraId="4DFD6D4F" w14:textId="77777777" w:rsidR="00DB0CE2" w:rsidRPr="002E4551" w:rsidRDefault="00DB0CE2">
    <w:pPr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69DF6" w14:textId="77777777" w:rsidR="001E72AA" w:rsidRDefault="001E72AA" w:rsidP="00D96A9A">
      <w:r>
        <w:separator/>
      </w:r>
    </w:p>
  </w:footnote>
  <w:footnote w:type="continuationSeparator" w:id="0">
    <w:p w14:paraId="0B1E8923" w14:textId="77777777" w:rsidR="001E72AA" w:rsidRDefault="001E72AA" w:rsidP="00D96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2F"/>
    <w:rsid w:val="00010E8C"/>
    <w:rsid w:val="00022E37"/>
    <w:rsid w:val="00034EF7"/>
    <w:rsid w:val="000A7535"/>
    <w:rsid w:val="001343A0"/>
    <w:rsid w:val="00141421"/>
    <w:rsid w:val="00164A3E"/>
    <w:rsid w:val="00192585"/>
    <w:rsid w:val="001A1484"/>
    <w:rsid w:val="001E72AA"/>
    <w:rsid w:val="001F0805"/>
    <w:rsid w:val="00286948"/>
    <w:rsid w:val="002B5B0A"/>
    <w:rsid w:val="002E4551"/>
    <w:rsid w:val="002E6FB6"/>
    <w:rsid w:val="0030771B"/>
    <w:rsid w:val="00316CC3"/>
    <w:rsid w:val="003277E9"/>
    <w:rsid w:val="003D3028"/>
    <w:rsid w:val="003E3154"/>
    <w:rsid w:val="003E4586"/>
    <w:rsid w:val="003F191C"/>
    <w:rsid w:val="00407351"/>
    <w:rsid w:val="00445DBE"/>
    <w:rsid w:val="00476F07"/>
    <w:rsid w:val="00500B7F"/>
    <w:rsid w:val="00503C47"/>
    <w:rsid w:val="0051355E"/>
    <w:rsid w:val="00593B56"/>
    <w:rsid w:val="005C5E07"/>
    <w:rsid w:val="005D597D"/>
    <w:rsid w:val="005D74AD"/>
    <w:rsid w:val="006161F4"/>
    <w:rsid w:val="00680D6B"/>
    <w:rsid w:val="0068184A"/>
    <w:rsid w:val="006D7A23"/>
    <w:rsid w:val="006F69BD"/>
    <w:rsid w:val="00754190"/>
    <w:rsid w:val="0077092F"/>
    <w:rsid w:val="00792915"/>
    <w:rsid w:val="0079535F"/>
    <w:rsid w:val="007A33C7"/>
    <w:rsid w:val="007F3AF5"/>
    <w:rsid w:val="00806E60"/>
    <w:rsid w:val="008158B2"/>
    <w:rsid w:val="0088525C"/>
    <w:rsid w:val="008A7ECB"/>
    <w:rsid w:val="008D07ED"/>
    <w:rsid w:val="008D5863"/>
    <w:rsid w:val="0093693C"/>
    <w:rsid w:val="00997A80"/>
    <w:rsid w:val="009F5BCB"/>
    <w:rsid w:val="00A4459B"/>
    <w:rsid w:val="00A82148"/>
    <w:rsid w:val="00A945D2"/>
    <w:rsid w:val="00B663FD"/>
    <w:rsid w:val="00B93904"/>
    <w:rsid w:val="00C23D5C"/>
    <w:rsid w:val="00C31B62"/>
    <w:rsid w:val="00C72420"/>
    <w:rsid w:val="00CA5878"/>
    <w:rsid w:val="00CB5B68"/>
    <w:rsid w:val="00CB682B"/>
    <w:rsid w:val="00D10B51"/>
    <w:rsid w:val="00D50089"/>
    <w:rsid w:val="00D73AB6"/>
    <w:rsid w:val="00D85BDA"/>
    <w:rsid w:val="00D90063"/>
    <w:rsid w:val="00D96A9A"/>
    <w:rsid w:val="00DB0CE2"/>
    <w:rsid w:val="00DD4D2B"/>
    <w:rsid w:val="00DF2CA3"/>
    <w:rsid w:val="00DF6C3D"/>
    <w:rsid w:val="00E10865"/>
    <w:rsid w:val="00E12F04"/>
    <w:rsid w:val="00E31E9C"/>
    <w:rsid w:val="00E93D1F"/>
    <w:rsid w:val="00F64492"/>
    <w:rsid w:val="00F66478"/>
    <w:rsid w:val="00F92322"/>
    <w:rsid w:val="00FA13A8"/>
    <w:rsid w:val="00FD1918"/>
    <w:rsid w:val="00FD41AE"/>
    <w:rsid w:val="00FD633B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F51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PMingLiU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PMingLiU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40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0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8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FA397E9856DA40AFBCFE6C61F7C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654DA-8147-C14D-AC40-4333F736C206}"/>
      </w:docPartPr>
      <w:docPartBody>
        <w:p w:rsidR="00C43070" w:rsidRDefault="00CA047D" w:rsidP="00CA047D">
          <w:pPr>
            <w:pStyle w:val="CFFA397E9856DA40AFBCFE6C61F7CF26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7D"/>
    <w:rsid w:val="002E0DC3"/>
    <w:rsid w:val="006A7238"/>
    <w:rsid w:val="006B28FD"/>
    <w:rsid w:val="00725F40"/>
    <w:rsid w:val="008B65B1"/>
    <w:rsid w:val="00AE4463"/>
    <w:rsid w:val="00C43070"/>
    <w:rsid w:val="00C52A47"/>
    <w:rsid w:val="00CA047D"/>
    <w:rsid w:val="00DA322B"/>
    <w:rsid w:val="00E1352A"/>
    <w:rsid w:val="00E2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21B694BB31E14DAFA1383FA1EEF6BE">
    <w:name w:val="AF21B694BB31E14DAFA1383FA1EEF6BE"/>
    <w:rsid w:val="00CA047D"/>
  </w:style>
  <w:style w:type="paragraph" w:customStyle="1" w:styleId="CFFA397E9856DA40AFBCFE6C61F7CF26">
    <w:name w:val="CFFA397E9856DA40AFBCFE6C61F7CF26"/>
    <w:rsid w:val="00CA04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21B694BB31E14DAFA1383FA1EEF6BE">
    <w:name w:val="AF21B694BB31E14DAFA1383FA1EEF6BE"/>
    <w:rsid w:val="00CA047D"/>
  </w:style>
  <w:style w:type="paragraph" w:customStyle="1" w:styleId="CFFA397E9856DA40AFBCFE6C61F7CF26">
    <w:name w:val="CFFA397E9856DA40AFBCFE6C61F7CF26"/>
    <w:rsid w:val="00CA04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40536-F729-44E1-965D-23BDAEF6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tc49 appendix XXX</vt:lpstr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XXX</dc:title>
  <dc:creator>user</dc:creator>
  <cp:lastModifiedBy>user</cp:lastModifiedBy>
  <cp:revision>5</cp:revision>
  <cp:lastPrinted>2016-03-31T09:25:00Z</cp:lastPrinted>
  <dcterms:created xsi:type="dcterms:W3CDTF">2017-03-07T04:35:00Z</dcterms:created>
  <dcterms:modified xsi:type="dcterms:W3CDTF">2017-03-14T07:18:00Z</dcterms:modified>
</cp:coreProperties>
</file>